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4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C1F80" w:rsidP="00FE50BF">
            <w:r>
              <w:t>REPROGRAMAÇÃO ORÇAMENTÁRIA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10</w:t>
            </w:r>
            <w:r w:rsidR="00FE50BF" w:rsidRPr="00FE50BF">
              <w:rPr>
                <w:b/>
                <w:sz w:val="24"/>
              </w:rPr>
              <w:t>/2016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115DD1" w:rsidRDefault="00115DD1" w:rsidP="00115DD1">
      <w:pPr>
        <w:spacing w:after="0"/>
        <w:jc w:val="both"/>
      </w:pPr>
    </w:p>
    <w:p w:rsidR="00FE50BF" w:rsidRPr="008A2062" w:rsidRDefault="00FE50BF" w:rsidP="00115DD1">
      <w:pPr>
        <w:spacing w:after="120"/>
        <w:jc w:val="both"/>
      </w:pPr>
      <w:r w:rsidRPr="008A2062">
        <w:t xml:space="preserve">A COMISSÃO DE ADMINISTRAÇÃO E FINANÇAS - CAF-CAU/GO, reunida </w:t>
      </w:r>
      <w:r w:rsidR="00BC1F80">
        <w:t>extra</w:t>
      </w:r>
      <w:r w:rsidRPr="008A2062">
        <w:t xml:space="preserve">ordinariamente em Goiânia/GO, na sede do CAU/GO, no dia </w:t>
      </w:r>
      <w:r w:rsidR="00BC1F80">
        <w:t>12</w:t>
      </w:r>
      <w:r w:rsidRPr="008A2062">
        <w:t xml:space="preserve"> de </w:t>
      </w:r>
      <w:r w:rsidR="00871A7B">
        <w:t>ju</w:t>
      </w:r>
      <w:r w:rsidR="00BC1F80">
        <w:t>l</w:t>
      </w:r>
      <w:r w:rsidR="00871A7B">
        <w:t>ho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BC1F80" w:rsidRPr="008A2062" w:rsidRDefault="00BC1F80" w:rsidP="00BC1F80">
      <w:pPr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115DD1">
        <w:t>6</w:t>
      </w:r>
      <w:r>
        <w:t>º;</w:t>
      </w:r>
    </w:p>
    <w:p w:rsidR="004D2F22" w:rsidRPr="008A2062" w:rsidRDefault="009F5FB1" w:rsidP="00115DD1">
      <w:pPr>
        <w:jc w:val="both"/>
      </w:pPr>
      <w:r>
        <w:t xml:space="preserve">Considerando os </w:t>
      </w:r>
      <w:r w:rsidR="00115DD1">
        <w:t xml:space="preserve">índices de reajuste de Receitas Correntes propostos </w:t>
      </w:r>
      <w:r>
        <w:t>p</w:t>
      </w:r>
      <w:r w:rsidR="00115DD1">
        <w:t>ela Assessoria de Planejamento e Gestão da Estratégia do CAU/BR</w:t>
      </w:r>
      <w:r>
        <w:t>.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115DD1">
      <w:pPr>
        <w:jc w:val="both"/>
      </w:pPr>
      <w:r w:rsidRPr="008A2062">
        <w:t xml:space="preserve">1 - </w:t>
      </w:r>
      <w:r w:rsidR="0086582B">
        <w:t>Aprovar a reprogramação orçamentária do Conselho de Arquitetura e Urbanismo de Goiás referente ao exercício 2016,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a) Gestão Estratégica: o valor inicial de 306.071,90 (trezentos e seis mil, setenta e um reais e noventa centavos)</w:t>
      </w:r>
      <w:r>
        <w:rPr>
          <w:rStyle w:val="Fontepargpadro1"/>
          <w:rFonts w:eastAsia="Calibri" w:cstheme="minorHAnsi"/>
          <w:spacing w:val="-2"/>
        </w:rPr>
        <w:t xml:space="preserve"> foi alterado para 253.797,98 </w:t>
      </w:r>
      <w:r w:rsidRPr="00115DD1">
        <w:rPr>
          <w:rStyle w:val="Fontepargpadro1"/>
          <w:rFonts w:eastAsia="Calibri" w:cstheme="minorHAnsi"/>
          <w:spacing w:val="-2"/>
        </w:rPr>
        <w:t>(</w:t>
      </w:r>
      <w:r>
        <w:rPr>
          <w:rStyle w:val="Fontepargpadro1"/>
          <w:rFonts w:eastAsia="Calibri" w:cstheme="minorHAnsi"/>
          <w:spacing w:val="-2"/>
        </w:rPr>
        <w:t>duzent</w:t>
      </w:r>
      <w:r w:rsidRPr="00115DD1">
        <w:rPr>
          <w:rStyle w:val="Fontepargpadro1"/>
          <w:rFonts w:eastAsia="Calibri" w:cstheme="minorHAnsi"/>
          <w:spacing w:val="-2"/>
        </w:rPr>
        <w:t xml:space="preserve">os e </w:t>
      </w:r>
      <w:r>
        <w:rPr>
          <w:rStyle w:val="Fontepargpadro1"/>
          <w:rFonts w:eastAsia="Calibri" w:cstheme="minorHAnsi"/>
          <w:spacing w:val="-2"/>
        </w:rPr>
        <w:t>cinquenta e três m</w:t>
      </w:r>
      <w:r w:rsidRPr="00115DD1">
        <w:rPr>
          <w:rStyle w:val="Fontepargpadro1"/>
          <w:rFonts w:eastAsia="Calibri" w:cstheme="minorHAnsi"/>
          <w:spacing w:val="-2"/>
        </w:rPr>
        <w:t xml:space="preserve">il, </w:t>
      </w:r>
      <w:r>
        <w:rPr>
          <w:rStyle w:val="Fontepargpadro1"/>
          <w:rFonts w:eastAsia="Calibri" w:cstheme="minorHAnsi"/>
          <w:spacing w:val="-2"/>
        </w:rPr>
        <w:t>sete</w:t>
      </w:r>
      <w:r w:rsidRPr="00115DD1">
        <w:rPr>
          <w:rStyle w:val="Fontepargpadro1"/>
          <w:rFonts w:eastAsia="Calibri" w:cstheme="minorHAnsi"/>
          <w:spacing w:val="-2"/>
        </w:rPr>
        <w:t xml:space="preserve">centos e </w:t>
      </w:r>
      <w:r>
        <w:rPr>
          <w:rStyle w:val="Fontepargpadro1"/>
          <w:rFonts w:eastAsia="Calibri" w:cstheme="minorHAnsi"/>
          <w:spacing w:val="-2"/>
        </w:rPr>
        <w:t>noventa e sete reais e noventa e oito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b) Embasamento Jurídico: o valor inicial de R$ 250.857,85 (duzentos e cinquenta mil, oitocentos e cinquenta e sete reais e oitenta e cinco centavos)</w:t>
      </w:r>
      <w:r>
        <w:rPr>
          <w:rStyle w:val="Fontepargpadro1"/>
          <w:rFonts w:eastAsia="Calibri" w:cstheme="minorHAnsi"/>
          <w:spacing w:val="-2"/>
        </w:rPr>
        <w:t xml:space="preserve"> foi alterado para 217.782,54 </w:t>
      </w:r>
      <w:r w:rsidRPr="00115DD1">
        <w:rPr>
          <w:rStyle w:val="Fontepargpadro1"/>
          <w:rFonts w:eastAsia="Calibri" w:cstheme="minorHAnsi"/>
          <w:spacing w:val="-2"/>
        </w:rPr>
        <w:t>(</w:t>
      </w:r>
      <w:proofErr w:type="gramStart"/>
      <w:r>
        <w:rPr>
          <w:rStyle w:val="Fontepargpadro1"/>
          <w:rFonts w:eastAsia="Calibri" w:cstheme="minorHAnsi"/>
          <w:spacing w:val="-2"/>
        </w:rPr>
        <w:t>duzent</w:t>
      </w:r>
      <w:r w:rsidRPr="00115DD1">
        <w:rPr>
          <w:rStyle w:val="Fontepargpadro1"/>
          <w:rFonts w:eastAsia="Calibri" w:cstheme="minorHAnsi"/>
          <w:spacing w:val="-2"/>
        </w:rPr>
        <w:t xml:space="preserve">os e </w:t>
      </w:r>
      <w:r>
        <w:rPr>
          <w:rStyle w:val="Fontepargpadro1"/>
          <w:rFonts w:eastAsia="Calibri" w:cstheme="minorHAnsi"/>
          <w:spacing w:val="-2"/>
        </w:rPr>
        <w:t>dezessete m</w:t>
      </w:r>
      <w:r w:rsidRPr="00115DD1">
        <w:rPr>
          <w:rStyle w:val="Fontepargpadro1"/>
          <w:rFonts w:eastAsia="Calibri" w:cstheme="minorHAnsi"/>
          <w:spacing w:val="-2"/>
        </w:rPr>
        <w:t xml:space="preserve">il, </w:t>
      </w:r>
      <w:r>
        <w:rPr>
          <w:rStyle w:val="Fontepargpadro1"/>
          <w:rFonts w:eastAsia="Calibri" w:cstheme="minorHAnsi"/>
          <w:spacing w:val="-2"/>
        </w:rPr>
        <w:t>sete</w:t>
      </w:r>
      <w:r w:rsidRPr="00115DD1">
        <w:rPr>
          <w:rStyle w:val="Fontepargpadro1"/>
          <w:rFonts w:eastAsia="Calibri" w:cstheme="minorHAnsi"/>
          <w:spacing w:val="-2"/>
        </w:rPr>
        <w:t xml:space="preserve">centos e </w:t>
      </w:r>
      <w:r>
        <w:rPr>
          <w:rStyle w:val="Fontepargpadro1"/>
          <w:rFonts w:eastAsia="Calibri" w:cstheme="minorHAnsi"/>
          <w:spacing w:val="-2"/>
        </w:rPr>
        <w:t>oitenta e</w:t>
      </w:r>
      <w:proofErr w:type="gramEnd"/>
      <w:r>
        <w:rPr>
          <w:rStyle w:val="Fontepargpadro1"/>
          <w:rFonts w:eastAsia="Calibri" w:cstheme="minorHAnsi"/>
          <w:spacing w:val="-2"/>
        </w:rPr>
        <w:t xml:space="preserve"> dois reais e cinquenta e quatro centavos)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FC2B8D" w:rsidRPr="00115DD1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R$ 306.400,00 (trezentos e seis mil e quatrocentos reais)</w:t>
      </w:r>
      <w:r w:rsidR="00FC2B8D">
        <w:rPr>
          <w:rStyle w:val="Fontepargpadro1"/>
          <w:rFonts w:eastAsia="Calibri" w:cstheme="minorHAnsi"/>
          <w:spacing w:val="-2"/>
        </w:rPr>
        <w:t xml:space="preserve">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666DE9">
        <w:rPr>
          <w:rStyle w:val="Fontepargpadro1"/>
          <w:rFonts w:eastAsia="Calibri" w:cstheme="minorHAnsi"/>
          <w:spacing w:val="-2"/>
        </w:rPr>
        <w:t xml:space="preserve"> R$ 53.200,00 (cinquenta e três mil e duzentos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FC2B8D" w:rsidRPr="00115DD1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R$ 35.200,00 (trinta e cinco mil e duzentos reais)</w:t>
      </w:r>
      <w:r w:rsidR="00FC2B8D">
        <w:rPr>
          <w:rStyle w:val="Fontepargpadro1"/>
          <w:rFonts w:eastAsia="Calibri" w:cstheme="minorHAnsi"/>
          <w:spacing w:val="-2"/>
        </w:rPr>
        <w:t xml:space="preserve">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666DE9">
        <w:rPr>
          <w:rStyle w:val="Fontepargpadro1"/>
          <w:rFonts w:eastAsia="Calibri" w:cstheme="minorHAnsi"/>
          <w:spacing w:val="-2"/>
        </w:rPr>
        <w:t xml:space="preserve"> R$ 33.800,00 (trinta e três mil e oitocentos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c) Organização e Manutenção da Sede: o valor inicial R$ 562.426,53 (quinhentos e sessenta e dois mil, quatrocentos e vinte e seis reais e cinquenta e três centavos)</w:t>
      </w:r>
      <w:r w:rsidR="00FC2B8D">
        <w:rPr>
          <w:rStyle w:val="Fontepargpadro1"/>
          <w:rFonts w:eastAsia="Calibri" w:cstheme="minorHAnsi"/>
          <w:spacing w:val="-2"/>
        </w:rPr>
        <w:t xml:space="preserve"> </w:t>
      </w:r>
      <w:r w:rsidR="00FC2B8D" w:rsidRPr="00115DD1">
        <w:rPr>
          <w:rStyle w:val="Fontepargpadro1"/>
          <w:rFonts w:eastAsia="Calibri" w:cstheme="minorHAnsi"/>
          <w:spacing w:val="-2"/>
        </w:rPr>
        <w:t>foi alterado para</w:t>
      </w:r>
      <w:r w:rsidR="00FC2B8D">
        <w:rPr>
          <w:rStyle w:val="Fontepargpadro1"/>
          <w:rFonts w:eastAsia="Calibri" w:cstheme="minorHAnsi"/>
          <w:spacing w:val="-2"/>
        </w:rPr>
        <w:t xml:space="preserve"> R$</w:t>
      </w:r>
      <w:r w:rsidR="007B6B6C">
        <w:rPr>
          <w:rStyle w:val="Fontepargpadro1"/>
          <w:rFonts w:eastAsia="Calibri" w:cstheme="minorHAnsi"/>
          <w:spacing w:val="-2"/>
        </w:rPr>
        <w:t xml:space="preserve"> 497.767,70 (quatrocentos e noventa e sete mil, setecentos e sessenta e sete reais e setenta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Estruturação e Adequação da Sede Nova: o valor inicial de </w:t>
      </w:r>
      <w:r w:rsidR="00985B62">
        <w:rPr>
          <w:rStyle w:val="Fontepargpadro1"/>
          <w:rFonts w:eastAsia="Calibri" w:cstheme="minorHAnsi"/>
          <w:spacing w:val="-2"/>
        </w:rPr>
        <w:t xml:space="preserve">R$ </w:t>
      </w:r>
      <w:r w:rsidR="00985B62" w:rsidRPr="00115DD1">
        <w:rPr>
          <w:rStyle w:val="Fontepargpadro1"/>
          <w:rFonts w:eastAsia="Calibri" w:cstheme="minorHAnsi"/>
          <w:spacing w:val="-2"/>
        </w:rPr>
        <w:t>181.000,00 (cento e oitenta e um mil reais</w:t>
      </w:r>
      <w:r w:rsidR="00985B62">
        <w:rPr>
          <w:rStyle w:val="Fontepargpadro1"/>
          <w:rFonts w:eastAsia="Calibri" w:cstheme="minorHAnsi"/>
          <w:spacing w:val="-2"/>
        </w:rPr>
        <w:t xml:space="preserve">) </w:t>
      </w:r>
      <w:r w:rsidRPr="00115DD1">
        <w:rPr>
          <w:rStyle w:val="Fontepargpadro1"/>
          <w:rFonts w:eastAsia="Calibri" w:cstheme="minorHAnsi"/>
          <w:spacing w:val="-2"/>
        </w:rPr>
        <w:t>foi alterado para R$</w:t>
      </w:r>
      <w:r w:rsidR="00985B62">
        <w:rPr>
          <w:rStyle w:val="Fontepargpadro1"/>
          <w:rFonts w:eastAsia="Calibri" w:cstheme="minorHAnsi"/>
          <w:spacing w:val="-2"/>
        </w:rPr>
        <w:t xml:space="preserve"> 160.000,00 (cento e sessenta mil 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6C6E15" w:rsidRDefault="006C6E15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R$ 392.731,57 (trezentos e noventa e dois mil, setecentos e trinta e um reais e cinquenta e sete centavos)</w:t>
      </w:r>
      <w:r w:rsidR="00B66700">
        <w:rPr>
          <w:rStyle w:val="Fontepargpadro1"/>
          <w:rFonts w:eastAsia="Calibri" w:cstheme="minorHAnsi"/>
          <w:spacing w:val="-2"/>
        </w:rPr>
        <w:t xml:space="preserve"> foi alterado para R$ 341.491,09 (</w:t>
      </w:r>
      <w:proofErr w:type="gramStart"/>
      <w:r w:rsidR="00B66700">
        <w:rPr>
          <w:rStyle w:val="Fontepargpadro1"/>
          <w:rFonts w:eastAsia="Calibri" w:cstheme="minorHAnsi"/>
          <w:spacing w:val="-2"/>
        </w:rPr>
        <w:t>trezentos e quarenta e um mil, quatrocentos e noventa e</w:t>
      </w:r>
      <w:proofErr w:type="gramEnd"/>
      <w:r w:rsidR="00B66700">
        <w:rPr>
          <w:rStyle w:val="Fontepargpadro1"/>
          <w:rFonts w:eastAsia="Calibri" w:cstheme="minorHAnsi"/>
          <w:spacing w:val="-2"/>
        </w:rPr>
        <w:t xml:space="preserve"> um reais e nove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B66700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R$ 60.500,00 (sessenta mil e quinhentos reais)</w:t>
      </w:r>
      <w:r w:rsidR="00B66700">
        <w:rPr>
          <w:rStyle w:val="Fontepargpadro1"/>
          <w:rFonts w:eastAsia="Calibri" w:cstheme="minorHAnsi"/>
          <w:spacing w:val="-2"/>
        </w:rPr>
        <w:t xml:space="preserve"> foi alterado para R$ 48.000,00 (quarenta e oito 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Centro de Serviços Compartilhados: </w:t>
      </w:r>
      <w:r w:rsidR="00B66700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R$ 223.357,31 (duzentos e vinte e três mil, trezentos e cinquenta e sete reais e trinta e um centavos)</w:t>
      </w:r>
      <w:r w:rsidR="00B66700">
        <w:rPr>
          <w:rStyle w:val="Fontepargpadro1"/>
          <w:rFonts w:eastAsia="Calibri" w:cstheme="minorHAnsi"/>
          <w:spacing w:val="-2"/>
        </w:rPr>
        <w:t xml:space="preserve"> foi alterado para R$ 227.971,31 (duzentos e vinte e sete mil, novecentos e setenta e </w:t>
      </w:r>
      <w:proofErr w:type="gramStart"/>
      <w:r w:rsidR="00B66700">
        <w:rPr>
          <w:rStyle w:val="Fontepargpadro1"/>
          <w:rFonts w:eastAsia="Calibri" w:cstheme="minorHAnsi"/>
          <w:spacing w:val="-2"/>
        </w:rPr>
        <w:t>um reais</w:t>
      </w:r>
      <w:proofErr w:type="gramEnd"/>
      <w:r w:rsidR="00B66700">
        <w:rPr>
          <w:rStyle w:val="Fontepargpadro1"/>
          <w:rFonts w:eastAsia="Calibri" w:cstheme="minorHAnsi"/>
          <w:spacing w:val="-2"/>
        </w:rPr>
        <w:t xml:space="preserve"> e trinta e um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>: R$ 109.503,68 (</w:t>
      </w:r>
      <w:proofErr w:type="gramStart"/>
      <w:r w:rsidRPr="00115DD1">
        <w:rPr>
          <w:rStyle w:val="Fontepargpadro1"/>
          <w:rFonts w:eastAsia="Calibri" w:cstheme="minorHAnsi"/>
          <w:spacing w:val="-2"/>
        </w:rPr>
        <w:t>cento e nove mil, quinhentos e três reais e sessenta e oito centavos</w:t>
      </w:r>
      <w:proofErr w:type="gramEnd"/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o valor inicial de </w:t>
      </w:r>
      <w:r w:rsidR="00B66700" w:rsidRPr="00115DD1">
        <w:rPr>
          <w:rStyle w:val="Fontepargpadro1"/>
          <w:rFonts w:eastAsia="Calibri" w:cstheme="minorHAnsi"/>
          <w:spacing w:val="-2"/>
        </w:rPr>
        <w:t>R$ 336.987,60 (trezentos e trinta e seis mil, novecentos e oitenta e sete reais e sessenta centavos)</w:t>
      </w:r>
      <w:r w:rsidRPr="00115DD1">
        <w:rPr>
          <w:rStyle w:val="Fontepargpadro1"/>
          <w:rFonts w:eastAsia="Calibri" w:cstheme="minorHAnsi"/>
          <w:spacing w:val="-2"/>
        </w:rPr>
        <w:t xml:space="preserve"> foi alterado para</w:t>
      </w:r>
      <w:r w:rsidR="00B66700">
        <w:rPr>
          <w:rStyle w:val="Fontepargpadro1"/>
          <w:rFonts w:eastAsia="Calibri" w:cstheme="minorHAnsi"/>
          <w:spacing w:val="-2"/>
        </w:rPr>
        <w:t xml:space="preserve"> R$ 300.624,19 (</w:t>
      </w:r>
      <w:proofErr w:type="gramStart"/>
      <w:r w:rsidR="00B66700">
        <w:rPr>
          <w:rStyle w:val="Fontepargpadro1"/>
          <w:rFonts w:eastAsia="Calibri" w:cstheme="minorHAnsi"/>
          <w:spacing w:val="-2"/>
        </w:rPr>
        <w:t>trezentos mil, seiscentos e vinte e</w:t>
      </w:r>
      <w:proofErr w:type="gramEnd"/>
      <w:r w:rsidR="00B66700">
        <w:rPr>
          <w:rStyle w:val="Fontepargpadro1"/>
          <w:rFonts w:eastAsia="Calibri" w:cstheme="minorHAnsi"/>
          <w:spacing w:val="-2"/>
        </w:rPr>
        <w:t xml:space="preserve"> quatro reais e dezenove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o valor inicial de </w:t>
      </w:r>
      <w:r w:rsidR="00B66700" w:rsidRPr="00115DD1">
        <w:rPr>
          <w:rStyle w:val="Fontepargpadro1"/>
          <w:rFonts w:eastAsia="Calibri" w:cstheme="minorHAnsi"/>
          <w:spacing w:val="-2"/>
        </w:rPr>
        <w:t>R$ 636.429,80 (seiscentos e trinta e seis mil, quatrocentos e vinte e nove reais e oitenta centavos</w:t>
      </w:r>
      <w:r w:rsidRPr="00115DD1">
        <w:rPr>
          <w:rStyle w:val="Fontepargpadro1"/>
          <w:rFonts w:eastAsia="Calibri" w:cstheme="minorHAnsi"/>
          <w:spacing w:val="-2"/>
        </w:rPr>
        <w:t xml:space="preserve"> </w:t>
      </w:r>
      <w:proofErr w:type="gramStart"/>
      <w:r w:rsidRPr="00115DD1">
        <w:rPr>
          <w:rStyle w:val="Fontepargpadro1"/>
          <w:rFonts w:eastAsia="Calibri" w:cstheme="minorHAnsi"/>
          <w:spacing w:val="-2"/>
        </w:rPr>
        <w:t>foi alterado</w:t>
      </w:r>
      <w:proofErr w:type="gramEnd"/>
      <w:r w:rsidRPr="00115DD1">
        <w:rPr>
          <w:rStyle w:val="Fontepargpadro1"/>
          <w:rFonts w:eastAsia="Calibri" w:cstheme="minorHAnsi"/>
          <w:spacing w:val="-2"/>
        </w:rPr>
        <w:t xml:space="preserve"> para </w:t>
      </w:r>
      <w:r w:rsidR="006D6B7F">
        <w:rPr>
          <w:rStyle w:val="Fontepargpadro1"/>
          <w:rFonts w:eastAsia="Calibri" w:cstheme="minorHAnsi"/>
          <w:spacing w:val="-2"/>
        </w:rPr>
        <w:t>R$ 530.322,50 (quinhentos e trinta mil, trezentos e vinte e dois reais e cinquenta centavos).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o valor inicial de </w:t>
      </w:r>
      <w:r w:rsidR="00B66700" w:rsidRPr="00115DD1">
        <w:rPr>
          <w:rStyle w:val="Fontepargpadro1"/>
          <w:rFonts w:eastAsia="Calibri" w:cstheme="minorHAnsi"/>
          <w:spacing w:val="-2"/>
        </w:rPr>
        <w:t>R$ 220.310,68 (duzentos e vinte mil, trezentos e dez reais e sessenta e oito centavos)</w:t>
      </w:r>
      <w:r w:rsidRPr="00115DD1">
        <w:rPr>
          <w:rStyle w:val="Fontepargpadro1"/>
          <w:rFonts w:eastAsia="Calibri" w:cstheme="minorHAnsi"/>
          <w:spacing w:val="-2"/>
        </w:rPr>
        <w:t xml:space="preserve"> foi alterado para</w:t>
      </w:r>
      <w:r w:rsidR="006D6B7F">
        <w:rPr>
          <w:rStyle w:val="Fontepargpadro1"/>
          <w:rFonts w:eastAsia="Calibri" w:cstheme="minorHAnsi"/>
          <w:spacing w:val="-2"/>
        </w:rPr>
        <w:t xml:space="preserve"> R$ 246.274,42 (duzentos e quarenta seis mil, duzentos e setenta e quatro reais e quarenta e dois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6D6B7F" w:rsidRDefault="00115DD1" w:rsidP="006D6B7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Seminário de Arquitetura e Urbanismo: </w:t>
      </w:r>
      <w:r w:rsidR="006D6B7F">
        <w:rPr>
          <w:rStyle w:val="Fontepargpadro1"/>
          <w:rFonts w:eastAsia="Calibri" w:cstheme="minorHAnsi"/>
          <w:spacing w:val="-2"/>
        </w:rPr>
        <w:t xml:space="preserve">o valor inicial de </w:t>
      </w:r>
      <w:r w:rsidR="00E452A1">
        <w:rPr>
          <w:rStyle w:val="Fontepargpadro1"/>
          <w:rFonts w:eastAsia="Calibri" w:cstheme="minorHAnsi"/>
          <w:spacing w:val="-2"/>
        </w:rPr>
        <w:t xml:space="preserve">R$ </w:t>
      </w:r>
      <w:r w:rsidRPr="00115DD1">
        <w:rPr>
          <w:rStyle w:val="Fontepargpadro1"/>
          <w:rFonts w:eastAsia="Calibri" w:cstheme="minorHAnsi"/>
          <w:spacing w:val="-2"/>
        </w:rPr>
        <w:t>40.000,00 (quarenta mil reais)</w:t>
      </w:r>
      <w:r w:rsidR="006D6B7F">
        <w:rPr>
          <w:rStyle w:val="Fontepargpadro1"/>
          <w:rFonts w:eastAsia="Calibri" w:cstheme="minorHAnsi"/>
          <w:spacing w:val="-2"/>
        </w:rPr>
        <w:t xml:space="preserve"> foi alterado para R$ 24.000,00 (vinte e quatro 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Semana do Arquiteto: </w:t>
      </w:r>
      <w:r w:rsidR="006D6B7F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R$ 113.000,00 (cento e treze mil reais)</w:t>
      </w:r>
      <w:r w:rsidR="006D6B7F">
        <w:rPr>
          <w:rStyle w:val="Fontepargpadro1"/>
          <w:rFonts w:eastAsia="Calibri" w:cstheme="minorHAnsi"/>
          <w:spacing w:val="-2"/>
        </w:rPr>
        <w:t xml:space="preserve"> foi alterado para R$52.000,00 (cinquenta e dois 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Aula Magna: </w:t>
      </w:r>
      <w:r w:rsidR="00E452A1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R$ 21.600,00 (vinte e um mil e seiscentos reais)</w:t>
      </w:r>
      <w:r w:rsidR="00E452A1">
        <w:rPr>
          <w:rStyle w:val="Fontepargpadro1"/>
          <w:rFonts w:eastAsia="Calibri" w:cstheme="minorHAnsi"/>
          <w:spacing w:val="-2"/>
        </w:rPr>
        <w:t xml:space="preserve"> foi alterado para R$20.000,00 (vinte 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e) Concessão de Patrocínios pelo CAU/GO: R$ 60.000,00 (sessenta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R$ 80.881,48 (oitenta mil, oitocentos e oitenta e um reais e quarenta e oito centavos)</w:t>
      </w:r>
      <w:r w:rsidR="00280525">
        <w:rPr>
          <w:rStyle w:val="Fontepargpadro1"/>
          <w:rFonts w:eastAsia="Calibri" w:cstheme="minorHAnsi"/>
          <w:spacing w:val="-2"/>
        </w:rPr>
        <w:t xml:space="preserve"> foi alterado para R$ 81.644,56 (</w:t>
      </w:r>
      <w:proofErr w:type="gramStart"/>
      <w:r w:rsidR="00280525">
        <w:rPr>
          <w:rStyle w:val="Fontepargpadro1"/>
          <w:rFonts w:eastAsia="Calibri" w:cstheme="minorHAnsi"/>
          <w:spacing w:val="-2"/>
        </w:rPr>
        <w:t>oitenta e um mil, seiscentos e quarenta e</w:t>
      </w:r>
      <w:proofErr w:type="gramEnd"/>
      <w:r w:rsidR="00280525">
        <w:rPr>
          <w:rStyle w:val="Fontepargpadro1"/>
          <w:rFonts w:eastAsia="Calibri" w:cstheme="minorHAnsi"/>
          <w:spacing w:val="-2"/>
        </w:rPr>
        <w:t xml:space="preserve"> quatro reais e cinquenta e seis 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o valor inicial de </w:t>
      </w:r>
      <w:r w:rsidRPr="00115DD1">
        <w:rPr>
          <w:rStyle w:val="Fontepargpadro1"/>
          <w:rFonts w:eastAsia="Calibri" w:cstheme="minorHAnsi"/>
          <w:spacing w:val="-2"/>
        </w:rPr>
        <w:t>R$ 54.000,00 (cinquenta e quatro mil reais)</w:t>
      </w:r>
      <w:r w:rsidR="003C320A">
        <w:rPr>
          <w:rStyle w:val="Fontepargpadro1"/>
          <w:rFonts w:eastAsia="Calibri" w:cstheme="minorHAnsi"/>
          <w:spacing w:val="-2"/>
        </w:rPr>
        <w:t xml:space="preserve"> foi alterado para R$ 45.000,00 (quarenta e cinco 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115DD1">
      <w:pPr>
        <w:spacing w:before="120" w:after="120" w:line="240" w:lineRule="auto"/>
        <w:jc w:val="both"/>
        <w:rPr>
          <w:rStyle w:val="Fontepargpadro1"/>
          <w:rFonts w:eastAsia="Calibri" w:cstheme="minorHAnsi"/>
          <w:b/>
          <w:bCs/>
          <w:spacing w:val="-2"/>
        </w:rPr>
      </w:pP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PARÁGRAFO ÚNICO: </w:t>
      </w:r>
      <w:r w:rsidRPr="00115DD1">
        <w:rPr>
          <w:rStyle w:val="Fontepargpadro1"/>
          <w:rFonts w:eastAsia="Calibri" w:cstheme="minorHAnsi"/>
          <w:bCs/>
          <w:spacing w:val="-2"/>
        </w:rPr>
        <w:t>O</w:t>
      </w:r>
      <w:r w:rsidRPr="00115DD1">
        <w:rPr>
          <w:rStyle w:val="Fontepargpadro1"/>
          <w:rFonts w:eastAsia="Calibri" w:cstheme="minorHAnsi"/>
          <w:spacing w:val="-2"/>
        </w:rPr>
        <w:t xml:space="preserve"> total </w:t>
      </w:r>
      <w:r w:rsidR="003C320A">
        <w:rPr>
          <w:rStyle w:val="Fontepargpadro1"/>
          <w:rFonts w:eastAsia="Calibri" w:cstheme="minorHAnsi"/>
          <w:spacing w:val="-2"/>
        </w:rPr>
        <w:t xml:space="preserve">reprogramado </w:t>
      </w:r>
      <w:r w:rsidRPr="00115DD1">
        <w:rPr>
          <w:rStyle w:val="Fontepargpadro1"/>
          <w:rFonts w:eastAsia="Calibri" w:cstheme="minorHAnsi"/>
          <w:spacing w:val="-2"/>
        </w:rPr>
        <w:t>do planejamento orçamentário para 2016 é de R$ 3.</w:t>
      </w:r>
      <w:r w:rsidR="003C320A">
        <w:rPr>
          <w:rStyle w:val="Fontepargpadro1"/>
          <w:rFonts w:eastAsia="Calibri" w:cstheme="minorHAnsi"/>
          <w:spacing w:val="-2"/>
        </w:rPr>
        <w:t>303.180,29</w:t>
      </w:r>
      <w:r w:rsidRPr="00115DD1">
        <w:rPr>
          <w:rStyle w:val="Fontepargpadro1"/>
          <w:rFonts w:eastAsia="Calibri" w:cstheme="minorHAnsi"/>
          <w:spacing w:val="-2"/>
        </w:rPr>
        <w:t xml:space="preserve"> (três milhões, </w:t>
      </w:r>
      <w:r w:rsidR="003C320A">
        <w:rPr>
          <w:rStyle w:val="Fontepargpadro1"/>
          <w:rFonts w:eastAsia="Calibri" w:cstheme="minorHAnsi"/>
          <w:spacing w:val="-2"/>
        </w:rPr>
        <w:t>trezentos e três mil, cento e oitenta reais e vinte e nove centavos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115DD1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:rsidR="006C6E15" w:rsidRDefault="006C6E15" w:rsidP="00115DD1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lastRenderedPageBreak/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Pr="00115DD1">
        <w:rPr>
          <w:rFonts w:eastAsia="Calibri" w:cstheme="minorHAnsi"/>
          <w:spacing w:val="-2"/>
        </w:rPr>
        <w:t>.</w:t>
      </w:r>
      <w:r w:rsidRPr="00115DD1">
        <w:rPr>
          <w:rFonts w:cstheme="minorHAnsi"/>
        </w:rPr>
        <w:t xml:space="preserve"> </w:t>
      </w:r>
    </w:p>
    <w:p w:rsidR="004D2F22" w:rsidRDefault="004D2F22" w:rsidP="00FE50BF"/>
    <w:p w:rsidR="006C6E15" w:rsidRPr="008A2062" w:rsidRDefault="006C6E15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3C320A">
        <w:t>12</w:t>
      </w:r>
      <w:r w:rsidRPr="008A2062">
        <w:t xml:space="preserve"> de </w:t>
      </w:r>
      <w:r w:rsidR="003C320A">
        <w:t>Jul</w:t>
      </w:r>
      <w:r w:rsidR="00871A7B">
        <w:t>ho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6F19DF" w:rsidRPr="008A2062" w:rsidRDefault="006F19DF" w:rsidP="006F19DF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6F19DF" w:rsidRPr="008A2062" w:rsidRDefault="006F19DF" w:rsidP="006F19DF">
      <w:pPr>
        <w:spacing w:after="0" w:line="240" w:lineRule="auto"/>
      </w:pPr>
      <w:r w:rsidRPr="008A2062">
        <w:t>Membro</w:t>
      </w: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6C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24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25" w:rsidRDefault="00C12725" w:rsidP="00C12725">
      <w:pPr>
        <w:spacing w:after="0" w:line="240" w:lineRule="auto"/>
      </w:pPr>
      <w:r>
        <w:separator/>
      </w:r>
    </w:p>
  </w:endnote>
  <w:endnote w:type="continuationSeparator" w:id="0">
    <w:p w:rsidR="00C12725" w:rsidRDefault="00C12725" w:rsidP="00C1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578771F" wp14:editId="797E8F64">
          <wp:simplePos x="0" y="0"/>
          <wp:positionH relativeFrom="column">
            <wp:posOffset>-1072515</wp:posOffset>
          </wp:positionH>
          <wp:positionV relativeFrom="paragraph">
            <wp:posOffset>14859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25" w:rsidRDefault="00C12725" w:rsidP="00C12725">
      <w:pPr>
        <w:spacing w:after="0" w:line="240" w:lineRule="auto"/>
      </w:pPr>
      <w:r>
        <w:separator/>
      </w:r>
    </w:p>
  </w:footnote>
  <w:footnote w:type="continuationSeparator" w:id="0">
    <w:p w:rsidR="00C12725" w:rsidRDefault="00C12725" w:rsidP="00C1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-1129665</wp:posOffset>
          </wp:positionH>
          <wp:positionV relativeFrom="paragraph">
            <wp:posOffset>-304800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5" w:rsidRDefault="00C127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F6544"/>
    <w:rsid w:val="00115DD1"/>
    <w:rsid w:val="00123C3B"/>
    <w:rsid w:val="001534FA"/>
    <w:rsid w:val="002241AA"/>
    <w:rsid w:val="00225AC9"/>
    <w:rsid w:val="00251AFB"/>
    <w:rsid w:val="00280525"/>
    <w:rsid w:val="002B7BF5"/>
    <w:rsid w:val="003A5FAA"/>
    <w:rsid w:val="003C320A"/>
    <w:rsid w:val="004D2F22"/>
    <w:rsid w:val="005E6E78"/>
    <w:rsid w:val="00666DE9"/>
    <w:rsid w:val="006C6E15"/>
    <w:rsid w:val="006D6B7F"/>
    <w:rsid w:val="006F19DF"/>
    <w:rsid w:val="00775FE2"/>
    <w:rsid w:val="007B6B6C"/>
    <w:rsid w:val="007D1C8A"/>
    <w:rsid w:val="007E1D44"/>
    <w:rsid w:val="00840DDA"/>
    <w:rsid w:val="0086582B"/>
    <w:rsid w:val="00871A7B"/>
    <w:rsid w:val="008A2062"/>
    <w:rsid w:val="00985B62"/>
    <w:rsid w:val="009F5FB1"/>
    <w:rsid w:val="00B66700"/>
    <w:rsid w:val="00B94735"/>
    <w:rsid w:val="00BC1F80"/>
    <w:rsid w:val="00C03E7F"/>
    <w:rsid w:val="00C12725"/>
    <w:rsid w:val="00C32263"/>
    <w:rsid w:val="00CA60EB"/>
    <w:rsid w:val="00CA77B4"/>
    <w:rsid w:val="00D53ED2"/>
    <w:rsid w:val="00E452A1"/>
    <w:rsid w:val="00E828E8"/>
    <w:rsid w:val="00FB1814"/>
    <w:rsid w:val="00FC2B8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115DD1"/>
  </w:style>
  <w:style w:type="paragraph" w:styleId="Cabealho">
    <w:name w:val="header"/>
    <w:basedOn w:val="Normal"/>
    <w:link w:val="CabealhoChar"/>
    <w:uiPriority w:val="99"/>
    <w:unhideWhenUsed/>
    <w:rsid w:val="00C1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725"/>
  </w:style>
  <w:style w:type="paragraph" w:styleId="Rodap">
    <w:name w:val="footer"/>
    <w:basedOn w:val="Normal"/>
    <w:link w:val="RodapChar"/>
    <w:uiPriority w:val="99"/>
    <w:unhideWhenUsed/>
    <w:rsid w:val="00C1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15</cp:revision>
  <cp:lastPrinted>2016-07-18T16:01:00Z</cp:lastPrinted>
  <dcterms:created xsi:type="dcterms:W3CDTF">2016-07-13T18:12:00Z</dcterms:created>
  <dcterms:modified xsi:type="dcterms:W3CDTF">2017-02-14T19:08:00Z</dcterms:modified>
</cp:coreProperties>
</file>