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861FEF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861FEF" w:rsidP="00FE50BF">
            <w:r>
              <w:t>SINDUSCON – Sindicato da Indústria da Construção do Estado de Goiás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A91EC6">
            <w:r>
              <w:t xml:space="preserve">PRESTAÇÃO DE CONTAS </w:t>
            </w:r>
            <w:r w:rsidR="00A91EC6">
              <w:t>–</w:t>
            </w:r>
            <w:r w:rsidR="006D00F6">
              <w:t xml:space="preserve"> </w:t>
            </w:r>
            <w:r w:rsidR="00A91EC6">
              <w:t>CONCESSÃO DE</w:t>
            </w:r>
            <w:r w:rsidR="006D00F6">
              <w:t xml:space="preserve"> PATROCÍNIO</w:t>
            </w:r>
            <w:r w:rsidR="00A91EC6">
              <w:t xml:space="preserve"> AO</w:t>
            </w:r>
            <w:r w:rsidR="006D00F6">
              <w:t xml:space="preserve"> SINDUSCON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06CE3">
              <w:rPr>
                <w:b/>
                <w:sz w:val="24"/>
              </w:rPr>
              <w:t>1</w:t>
            </w:r>
            <w:r w:rsidR="00454917">
              <w:rPr>
                <w:b/>
                <w:sz w:val="24"/>
              </w:rPr>
              <w:t>4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FE50BF" w:rsidRPr="008A2062" w:rsidRDefault="00FE50BF" w:rsidP="00FE50BF">
      <w:pPr>
        <w:jc w:val="both"/>
      </w:pPr>
      <w:r w:rsidRPr="008A2062">
        <w:t>A COMISSÃO DE ADMINISTRAÇÃO E FINANÇAS - CAF-CAU/GO, reunida ordinariamente em Goiânia/GO, na sede do CAU/GO, no dia 2</w:t>
      </w:r>
      <w:r w:rsidR="00AA0E91">
        <w:t>5</w:t>
      </w:r>
      <w:r w:rsidRPr="008A2062">
        <w:t xml:space="preserve"> de </w:t>
      </w:r>
      <w:r w:rsidR="00806CE3">
        <w:t>julho</w:t>
      </w:r>
      <w:r w:rsidRPr="008A2062">
        <w:t xml:space="preserve">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A91EC6" w:rsidRDefault="00A91EC6" w:rsidP="007D1C8A">
      <w:pPr>
        <w:jc w:val="both"/>
      </w:pPr>
      <w:r>
        <w:t xml:space="preserve">CONSIDERANDO </w:t>
      </w:r>
      <w:r w:rsidR="002D19A5">
        <w:t xml:space="preserve">que a instituição </w:t>
      </w:r>
      <w:r w:rsidR="002D19A5">
        <w:rPr>
          <w:color w:val="222222"/>
        </w:rPr>
        <w:t>SINDUSCON – Sindicato da Indústria da Construção no Estado de Goiás, contemplada na Chamada Pública de Patrocínio nº 03/2016,</w:t>
      </w:r>
      <w:r w:rsidR="00861FEF">
        <w:rPr>
          <w:color w:val="222222"/>
        </w:rPr>
        <w:t xml:space="preserve"> apresentou Prestação de Contas do evento objeto do Convênio de Patrocínio nº 02/2016, estando conforme a cláusula Oitava – Da Prestação de Contas;</w:t>
      </w:r>
    </w:p>
    <w:p w:rsidR="00FE50BF" w:rsidRPr="008A2062" w:rsidRDefault="00FE50BF" w:rsidP="007D1C8A">
      <w:pPr>
        <w:jc w:val="both"/>
      </w:pPr>
      <w:r w:rsidRPr="008A2062">
        <w:t>C</w:t>
      </w:r>
      <w:r w:rsidR="00A91EC6">
        <w:t>ONSIDERANDO</w:t>
      </w:r>
      <w:r w:rsidR="00AF6188">
        <w:t xml:space="preserve"> o Edital de </w:t>
      </w:r>
      <w:r w:rsidR="00A91EC6">
        <w:t>Chamada P</w:t>
      </w:r>
      <w:r w:rsidR="00AF6188">
        <w:t>ública de Patrocínio nº 03/2016 artigo 14 – Prestação de Contas – item 14.1.1 que determina que a “Comissão de Administração e Finanças do CAU/GO – CAF fiscalizará os projetos patrocinados avaliando a efetividade da parceria”</w:t>
      </w:r>
      <w:r w:rsidR="00251AB7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4D2F22" w:rsidRPr="008A2062" w:rsidRDefault="004D2F22" w:rsidP="00861FE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prestação de contas </w:t>
      </w:r>
      <w:r w:rsidR="00861FEF">
        <w:t xml:space="preserve">do patrocínio concedido à instituição SINDUSCON - </w:t>
      </w:r>
      <w:r w:rsidR="00861FEF">
        <w:rPr>
          <w:color w:val="222222"/>
        </w:rPr>
        <w:t>Sindicato da Indústria da Construção no Estado de Goiás</w:t>
      </w:r>
      <w:r w:rsidR="00861FEF">
        <w:t>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>Goiânia, 2</w:t>
      </w:r>
      <w:r w:rsidR="00AA0E91">
        <w:t>5</w:t>
      </w:r>
      <w:r w:rsidRPr="008A2062">
        <w:t xml:space="preserve"> de </w:t>
      </w:r>
      <w:r w:rsidR="00BE6553">
        <w:t>Julho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C30EFF" w:rsidRPr="008A2062" w:rsidRDefault="00C30EFF" w:rsidP="00C30EFF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30EFF" w:rsidRPr="008A2062" w:rsidRDefault="00C30EFF" w:rsidP="00C30EFF">
      <w:pPr>
        <w:spacing w:after="0" w:line="240" w:lineRule="auto"/>
      </w:pPr>
      <w:r w:rsidRPr="008A2062">
        <w:t>Membro</w:t>
      </w:r>
    </w:p>
    <w:p w:rsidR="00C03E7F" w:rsidRDefault="00C03E7F" w:rsidP="00C03E7F">
      <w:pPr>
        <w:spacing w:after="0" w:line="240" w:lineRule="auto"/>
      </w:pPr>
    </w:p>
    <w:p w:rsidR="00C30EFF" w:rsidRDefault="00C30EFF" w:rsidP="00C03E7F">
      <w:pPr>
        <w:spacing w:after="0" w:line="240" w:lineRule="auto"/>
      </w:pPr>
    </w:p>
    <w:p w:rsidR="00C30EFF" w:rsidRPr="008A2062" w:rsidRDefault="00C30EF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30EFF" w:rsidRPr="008A2062" w:rsidRDefault="00C30EFF">
      <w:pPr>
        <w:spacing w:after="0" w:line="240" w:lineRule="auto"/>
      </w:pPr>
    </w:p>
    <w:sectPr w:rsidR="00C30EF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16" w:rsidRDefault="00841216" w:rsidP="00841216">
      <w:pPr>
        <w:spacing w:after="0" w:line="240" w:lineRule="auto"/>
      </w:pPr>
      <w:r>
        <w:separator/>
      </w:r>
    </w:p>
  </w:endnote>
  <w:endnote w:type="continuationSeparator" w:id="0">
    <w:p w:rsidR="00841216" w:rsidRDefault="00841216" w:rsidP="0084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446FF02A" wp14:editId="155D4FC8">
          <wp:simplePos x="0" y="0"/>
          <wp:positionH relativeFrom="column">
            <wp:posOffset>-1005840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16" w:rsidRDefault="00841216" w:rsidP="00841216">
      <w:pPr>
        <w:spacing w:after="0" w:line="240" w:lineRule="auto"/>
      </w:pPr>
      <w:r>
        <w:separator/>
      </w:r>
    </w:p>
  </w:footnote>
  <w:footnote w:type="continuationSeparator" w:id="0">
    <w:p w:rsidR="00841216" w:rsidRDefault="00841216" w:rsidP="0084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16" w:rsidRDefault="008412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F6544"/>
    <w:rsid w:val="00123C3B"/>
    <w:rsid w:val="00155055"/>
    <w:rsid w:val="00225AC9"/>
    <w:rsid w:val="002272EB"/>
    <w:rsid w:val="00251AB7"/>
    <w:rsid w:val="002D19A5"/>
    <w:rsid w:val="003E0F78"/>
    <w:rsid w:val="00454917"/>
    <w:rsid w:val="004D2F22"/>
    <w:rsid w:val="006D00F6"/>
    <w:rsid w:val="007D1C8A"/>
    <w:rsid w:val="00806CE3"/>
    <w:rsid w:val="00841216"/>
    <w:rsid w:val="00861FEF"/>
    <w:rsid w:val="00874008"/>
    <w:rsid w:val="008A2062"/>
    <w:rsid w:val="008C6158"/>
    <w:rsid w:val="009F5FB1"/>
    <w:rsid w:val="00A91EC6"/>
    <w:rsid w:val="00AA0E91"/>
    <w:rsid w:val="00AF6188"/>
    <w:rsid w:val="00B24FE1"/>
    <w:rsid w:val="00BE6553"/>
    <w:rsid w:val="00C03E7F"/>
    <w:rsid w:val="00C30EFF"/>
    <w:rsid w:val="00C8668C"/>
    <w:rsid w:val="00C86859"/>
    <w:rsid w:val="00CA77B4"/>
    <w:rsid w:val="00D53ED2"/>
    <w:rsid w:val="00EB564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216"/>
  </w:style>
  <w:style w:type="paragraph" w:styleId="Rodap">
    <w:name w:val="footer"/>
    <w:basedOn w:val="Normal"/>
    <w:link w:val="RodapChar"/>
    <w:uiPriority w:val="99"/>
    <w:unhideWhenUsed/>
    <w:rsid w:val="0084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216"/>
  </w:style>
  <w:style w:type="paragraph" w:styleId="Rodap">
    <w:name w:val="footer"/>
    <w:basedOn w:val="Normal"/>
    <w:link w:val="RodapChar"/>
    <w:uiPriority w:val="99"/>
    <w:unhideWhenUsed/>
    <w:rsid w:val="0084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cp:lastPrinted>2016-07-20T14:28:00Z</cp:lastPrinted>
  <dcterms:created xsi:type="dcterms:W3CDTF">2016-07-27T16:31:00Z</dcterms:created>
  <dcterms:modified xsi:type="dcterms:W3CDTF">2017-02-14T19:11:00Z</dcterms:modified>
</cp:coreProperties>
</file>