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790863" w:rsidP="00FD4109">
            <w:r>
              <w:t>NEGOCIAÇÃO DE DÍVIDA ATIVA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06CE3">
              <w:rPr>
                <w:b/>
                <w:sz w:val="24"/>
              </w:rPr>
              <w:t>1</w:t>
            </w:r>
            <w:r w:rsidR="00790863">
              <w:rPr>
                <w:b/>
                <w:sz w:val="24"/>
              </w:rPr>
              <w:t>8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D4109" w:rsidRPr="008A2062" w:rsidRDefault="00FD4109" w:rsidP="003F1FC7">
      <w:pPr>
        <w:spacing w:before="120" w:after="0" w:line="264" w:lineRule="auto"/>
        <w:jc w:val="both"/>
      </w:pPr>
      <w:r w:rsidRPr="008A2062">
        <w:t xml:space="preserve">A COMISSÃO DE ADMINISTRAÇÃO E FINANÇAS - CAF-CAU/GO, reunida ordinariamente em Goiânia/GO, na sede do CAU/GO, no dia </w:t>
      </w:r>
      <w:r>
        <w:t>18</w:t>
      </w:r>
      <w:r w:rsidRPr="008A2062">
        <w:t xml:space="preserve"> de </w:t>
      </w:r>
      <w:r>
        <w:t>agosto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9E0B02" w:rsidRDefault="00FD4109" w:rsidP="00D46804">
      <w:pPr>
        <w:spacing w:before="120" w:after="0" w:line="264" w:lineRule="auto"/>
        <w:jc w:val="both"/>
      </w:pPr>
      <w:r w:rsidRPr="00D46804">
        <w:rPr>
          <w:b/>
        </w:rPr>
        <w:t>C</w:t>
      </w:r>
      <w:r w:rsidR="009E0B02" w:rsidRPr="00D46804">
        <w:rPr>
          <w:b/>
        </w:rPr>
        <w:t>ONSIDERANDO</w:t>
      </w:r>
      <w:r w:rsidRPr="008A2062">
        <w:t xml:space="preserve"> </w:t>
      </w:r>
      <w:r w:rsidR="009E0B02">
        <w:t>o elevado índice de inadimplência de profissionais e empresas provenientes de processos de multas de autos de infração;</w:t>
      </w:r>
    </w:p>
    <w:p w:rsidR="009E0B02" w:rsidRDefault="009E0B02" w:rsidP="00D46804">
      <w:pPr>
        <w:spacing w:before="120" w:after="120" w:line="264" w:lineRule="auto"/>
        <w:jc w:val="both"/>
      </w:pPr>
      <w:r w:rsidRPr="00D46804">
        <w:rPr>
          <w:b/>
        </w:rPr>
        <w:t>CONSIDERANDO</w:t>
      </w:r>
      <w:r>
        <w:t xml:space="preserve"> o que determina a Lei Complementar nº 101/2.000 que estabelece normas de finanças públicas voltadas para a responsabilidade da gestão fiscal, quanto à obrigatoriedade de cobrança de débitos;</w:t>
      </w:r>
    </w:p>
    <w:p w:rsidR="009E0B02" w:rsidRDefault="009E0B02" w:rsidP="003F1FC7">
      <w:pPr>
        <w:spacing w:after="120" w:line="264" w:lineRule="auto"/>
        <w:jc w:val="both"/>
      </w:pPr>
      <w:r w:rsidRPr="00D46804">
        <w:rPr>
          <w:b/>
        </w:rPr>
        <w:t>CONSIDERANDO</w:t>
      </w:r>
      <w:r>
        <w:t xml:space="preserve"> o que dispõe o artigo 34, IV c/c artigo 37, I, da Lei nº 12.378/2010 que regulamenta o exercício da Arquitetura e Urbanismo.</w:t>
      </w:r>
    </w:p>
    <w:p w:rsidR="00FD4109" w:rsidRPr="00B24FE1" w:rsidRDefault="00FD4109" w:rsidP="003F1FC7">
      <w:pPr>
        <w:spacing w:after="120" w:line="264" w:lineRule="auto"/>
        <w:rPr>
          <w:b/>
        </w:rPr>
      </w:pPr>
      <w:r w:rsidRPr="00B24FE1">
        <w:rPr>
          <w:b/>
        </w:rPr>
        <w:t>DELIBEROU:</w:t>
      </w:r>
    </w:p>
    <w:p w:rsidR="00FD4109" w:rsidRDefault="00FD4109" w:rsidP="003F1FC7">
      <w:pPr>
        <w:spacing w:after="120" w:line="264" w:lineRule="auto"/>
        <w:jc w:val="both"/>
      </w:pPr>
      <w:r w:rsidRPr="008A2062">
        <w:t xml:space="preserve">1 - </w:t>
      </w:r>
      <w:r w:rsidR="00AA1519">
        <w:t xml:space="preserve">Conceder descontos para quitação de dívidas aos profissionais e empresas provenientes de processos de multas de autos de infração, sendo: i) pagamentos à vista: descontar os valores totais de juros e correção monetária; </w:t>
      </w:r>
      <w:proofErr w:type="gramStart"/>
      <w:r w:rsidR="00AA1519">
        <w:t>ii</w:t>
      </w:r>
      <w:proofErr w:type="gramEnd"/>
      <w:r w:rsidR="00AA1519">
        <w:t>) parcelamento em duas ou três vezes: descontar 20% (vinte porcento) do valor total atualizado da dívida; iii) parcelamento em quatro vezes: descontar 15% (quinze porcento) do valor total atualizado da dívida; iv) parcelamento em cinco vezes: descontar 10% (dez porcento) do valor total atualizado da</w:t>
      </w:r>
      <w:r w:rsidR="003F1FC7">
        <w:t xml:space="preserve"> dívida;</w:t>
      </w:r>
    </w:p>
    <w:p w:rsidR="00AA1519" w:rsidRDefault="00AA1519" w:rsidP="003F1FC7">
      <w:pPr>
        <w:spacing w:after="120" w:line="264" w:lineRule="auto"/>
        <w:jc w:val="both"/>
      </w:pPr>
      <w:r>
        <w:t>2 - Determinar a quantidade máxima de parcelamento de dívida em 12 (doze) vezes e o valor mínimo de cada parcel</w:t>
      </w:r>
      <w:r w:rsidR="003F1FC7">
        <w:t>a em R$ 200,00 (duzentos reais);</w:t>
      </w:r>
    </w:p>
    <w:p w:rsidR="003F1FC7" w:rsidRPr="008A2062" w:rsidRDefault="003F1FC7" w:rsidP="003F1FC7">
      <w:pPr>
        <w:spacing w:after="120" w:line="264" w:lineRule="auto"/>
        <w:jc w:val="both"/>
      </w:pPr>
      <w:r>
        <w:t>3 - Encaminhar para aprovação em Plenário do CAU/GO.</w:t>
      </w:r>
    </w:p>
    <w:p w:rsidR="004D2F22" w:rsidRPr="008A2062" w:rsidRDefault="004D2F22" w:rsidP="00AA1519">
      <w:pPr>
        <w:spacing w:before="240" w:after="0"/>
        <w:jc w:val="center"/>
      </w:pPr>
      <w:r w:rsidRPr="008A2062">
        <w:t xml:space="preserve">Goiânia, </w:t>
      </w:r>
      <w:r w:rsidR="00FD4109">
        <w:t>18</w:t>
      </w:r>
      <w:r w:rsidRPr="008A2062">
        <w:t xml:space="preserve"> de </w:t>
      </w:r>
      <w:r w:rsidR="00FD4109">
        <w:t>Agosto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D46804" w:rsidRDefault="00062CD1" w:rsidP="004D2F22">
      <w:pPr>
        <w:jc w:val="center"/>
        <w:rPr>
          <w:sz w:val="20"/>
          <w:szCs w:val="20"/>
        </w:rPr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FD4109" w:rsidRPr="008A2062" w:rsidRDefault="00FD4109" w:rsidP="00FD4109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30EFF" w:rsidRDefault="00FD4109">
      <w:pPr>
        <w:spacing w:after="0" w:line="240" w:lineRule="auto"/>
      </w:pPr>
      <w:r w:rsidRPr="008A2062">
        <w:t>Membro</w:t>
      </w:r>
    </w:p>
    <w:p w:rsidR="00963661" w:rsidRDefault="00963661">
      <w:pPr>
        <w:spacing w:after="0" w:line="240" w:lineRule="auto"/>
      </w:pPr>
    </w:p>
    <w:p w:rsidR="00963661" w:rsidRDefault="00963661">
      <w:pPr>
        <w:spacing w:after="0" w:line="240" w:lineRule="auto"/>
      </w:pPr>
    </w:p>
    <w:p w:rsidR="00963661" w:rsidRDefault="00963661">
      <w:pPr>
        <w:spacing w:after="0" w:line="240" w:lineRule="auto"/>
      </w:pPr>
    </w:p>
    <w:p w:rsidR="00963661" w:rsidRPr="008A2062" w:rsidRDefault="00963661" w:rsidP="00963661">
      <w:pPr>
        <w:spacing w:after="0" w:line="240" w:lineRule="auto"/>
      </w:pPr>
      <w:r w:rsidRPr="008A2062">
        <w:t>TÁSSIA 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963661" w:rsidRPr="008A2062" w:rsidRDefault="00963661">
      <w:pPr>
        <w:spacing w:after="0" w:line="240" w:lineRule="auto"/>
      </w:pPr>
      <w:r w:rsidRPr="008A2062">
        <w:t>Membro</w:t>
      </w: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38" w:rsidRDefault="00C24C38" w:rsidP="00C24C38">
      <w:pPr>
        <w:spacing w:after="0" w:line="240" w:lineRule="auto"/>
      </w:pPr>
      <w:r>
        <w:separator/>
      </w:r>
    </w:p>
  </w:endnote>
  <w:endnote w:type="continuationSeparator" w:id="0">
    <w:p w:rsidR="00C24C38" w:rsidRDefault="00C24C38" w:rsidP="00C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50DAA57" wp14:editId="184C9B68">
          <wp:simplePos x="0" y="0"/>
          <wp:positionH relativeFrom="column">
            <wp:posOffset>-996315</wp:posOffset>
          </wp:positionH>
          <wp:positionV relativeFrom="paragraph">
            <wp:posOffset>58420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38" w:rsidRDefault="00C24C38" w:rsidP="00C24C38">
      <w:pPr>
        <w:spacing w:after="0" w:line="240" w:lineRule="auto"/>
      </w:pPr>
      <w:r>
        <w:separator/>
      </w:r>
    </w:p>
  </w:footnote>
  <w:footnote w:type="continuationSeparator" w:id="0">
    <w:p w:rsidR="00C24C38" w:rsidRDefault="00C24C38" w:rsidP="00C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-314325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8" w:rsidRDefault="00C24C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951C9"/>
    <w:rsid w:val="000F6544"/>
    <w:rsid w:val="00123C3B"/>
    <w:rsid w:val="00155055"/>
    <w:rsid w:val="00225AC9"/>
    <w:rsid w:val="002272EB"/>
    <w:rsid w:val="00251AB7"/>
    <w:rsid w:val="002D19A5"/>
    <w:rsid w:val="00393154"/>
    <w:rsid w:val="003E0F78"/>
    <w:rsid w:val="003F1FC7"/>
    <w:rsid w:val="00454917"/>
    <w:rsid w:val="004846E9"/>
    <w:rsid w:val="004D2F22"/>
    <w:rsid w:val="006D00F6"/>
    <w:rsid w:val="00790863"/>
    <w:rsid w:val="007D1C8A"/>
    <w:rsid w:val="00806CE3"/>
    <w:rsid w:val="00861FEF"/>
    <w:rsid w:val="00874008"/>
    <w:rsid w:val="008A2062"/>
    <w:rsid w:val="008C6158"/>
    <w:rsid w:val="00963661"/>
    <w:rsid w:val="009E0B02"/>
    <w:rsid w:val="009F5FB1"/>
    <w:rsid w:val="00A91EC6"/>
    <w:rsid w:val="00AA0E91"/>
    <w:rsid w:val="00AA1519"/>
    <w:rsid w:val="00AD3AC8"/>
    <w:rsid w:val="00AF6188"/>
    <w:rsid w:val="00B24FE1"/>
    <w:rsid w:val="00B65AB8"/>
    <w:rsid w:val="00BE6553"/>
    <w:rsid w:val="00C03E7F"/>
    <w:rsid w:val="00C24C38"/>
    <w:rsid w:val="00C30EFF"/>
    <w:rsid w:val="00C8668C"/>
    <w:rsid w:val="00C86859"/>
    <w:rsid w:val="00CA77B4"/>
    <w:rsid w:val="00D46804"/>
    <w:rsid w:val="00D53ED2"/>
    <w:rsid w:val="00EB5643"/>
    <w:rsid w:val="00EF1487"/>
    <w:rsid w:val="00F80EB3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C38"/>
  </w:style>
  <w:style w:type="paragraph" w:styleId="Rodap">
    <w:name w:val="footer"/>
    <w:basedOn w:val="Normal"/>
    <w:link w:val="RodapChar"/>
    <w:uiPriority w:val="99"/>
    <w:unhideWhenUsed/>
    <w:rsid w:val="00C2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2016-07-20T14:28:00Z</cp:lastPrinted>
  <dcterms:created xsi:type="dcterms:W3CDTF">2016-08-30T13:19:00Z</dcterms:created>
  <dcterms:modified xsi:type="dcterms:W3CDTF">2017-02-14T19:14:00Z</dcterms:modified>
</cp:coreProperties>
</file>