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</w:t>
      </w:r>
      <w:bookmarkStart w:id="0" w:name="_GoBack"/>
      <w:bookmarkEnd w:id="0"/>
      <w:r>
        <w:rPr>
          <w:b/>
          <w:sz w:val="26"/>
          <w:szCs w:val="26"/>
        </w:rPr>
        <w:t xml:space="preserve">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4D5EED" w:rsidRDefault="00B861AC" w:rsidP="00B861AC">
            <w:r>
              <w:t>606793</w:t>
            </w:r>
            <w:r w:rsidR="008956E3">
              <w:t>/201</w:t>
            </w:r>
            <w:r>
              <w:t>7</w:t>
            </w:r>
          </w:p>
        </w:tc>
      </w:tr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</w:tcPr>
          <w:p w:rsidR="004D5EED" w:rsidRDefault="00C14C24" w:rsidP="00C14C24">
            <w:r>
              <w:t xml:space="preserve">Empresa </w:t>
            </w:r>
            <w:r w:rsidR="008956E3">
              <w:t>registrada no CAU sob nº A94746-6</w:t>
            </w:r>
          </w:p>
        </w:tc>
      </w:tr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4D5EED" w:rsidRDefault="004D5EED">
            <w:pPr>
              <w:rPr>
                <w:sz w:val="6"/>
                <w:szCs w:val="6"/>
              </w:rPr>
            </w:pPr>
          </w:p>
          <w:p w:rsidR="004D5EED" w:rsidRDefault="008956E3">
            <w:r>
              <w:t>ANÁLISE DE 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B861AC">
              <w:rPr>
                <w:b/>
                <w:sz w:val="24"/>
              </w:rPr>
              <w:t>94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19 de </w:t>
      </w:r>
      <w:r w:rsidR="00B861AC">
        <w:t>Fevereiro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a </w:t>
      </w:r>
      <w:r w:rsidR="00523677">
        <w:t>empresa registrada no CAU sob o nº 4446-</w:t>
      </w:r>
      <w:r w:rsidR="00721452">
        <w:t>6 solicitou a anulação d</w:t>
      </w:r>
      <w:r w:rsidR="00AF6908">
        <w:t>e cobrança dos</w:t>
      </w:r>
      <w:r w:rsidR="00721452">
        <w:t xml:space="preserve"> valores das anuidades </w:t>
      </w:r>
      <w:r w:rsidR="00AF6908">
        <w:t xml:space="preserve">inadimplentes dos </w:t>
      </w:r>
      <w:r w:rsidR="00721452">
        <w:t>exercícios 2012 a 2017</w:t>
      </w:r>
      <w:r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a referida empresa foi migrada automaticamente do CREA/GO em 2012, </w:t>
      </w:r>
      <w:r w:rsidR="0000395A">
        <w:t xml:space="preserve">mesmo não </w:t>
      </w:r>
      <w:r w:rsidR="00721452">
        <w:t>constando em seu contrato social o desenvolvimento de atividades privativas de arquitetos e urbanistas</w:t>
      </w:r>
      <w:r w:rsidR="0000395A">
        <w:t>;</w:t>
      </w:r>
    </w:p>
    <w:p w:rsidR="004D5EED" w:rsidRDefault="0000395A" w:rsidP="00AF6908">
      <w:pPr>
        <w:spacing w:after="120"/>
        <w:jc w:val="both"/>
      </w:pPr>
      <w:r>
        <w:t xml:space="preserve">CONSIDERANDO que a empresa somente adicionou arquiteto responsável técnico no CAU em 10 de outubro de 2017, não tendo </w:t>
      </w:r>
      <w:r w:rsidR="008956E3">
        <w:t xml:space="preserve">sido </w:t>
      </w:r>
      <w:r>
        <w:t>gerado nenhum Registro de Responsabilidade Técnica antes disso</w:t>
      </w:r>
      <w:r w:rsidR="008956E3">
        <w:t>;</w:t>
      </w:r>
    </w:p>
    <w:p w:rsidR="004D5EED" w:rsidRDefault="008956E3" w:rsidP="00AF6908">
      <w:pPr>
        <w:spacing w:after="120"/>
        <w:jc w:val="both"/>
      </w:pPr>
      <w:r>
        <w:t>CONSIDERANDO análise e emissão de parecer jurídico pela Assessoria Jurídica do CAU/GO, nos quais opina por afastar a exigência das anuidades dos exercícios 2012 a</w:t>
      </w:r>
      <w:r w:rsidR="008A446B">
        <w:t>té a inclusão d</w:t>
      </w:r>
      <w:r w:rsidR="000320F2">
        <w:t>o</w:t>
      </w:r>
      <w:r w:rsidR="008A446B">
        <w:t xml:space="preserve"> </w:t>
      </w:r>
      <w:r w:rsidR="000320F2">
        <w:t>arquitet</w:t>
      </w:r>
      <w:r w:rsidR="00AF6908">
        <w:t>o</w:t>
      </w:r>
      <w:r w:rsidR="000320F2">
        <w:t xml:space="preserve"> </w:t>
      </w:r>
      <w:r w:rsidR="008A446B">
        <w:t>responsável técnico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DEFERIR </w:t>
      </w:r>
      <w:r w:rsidR="004517F5">
        <w:t xml:space="preserve">PARCIALMENTE </w:t>
      </w:r>
      <w:r>
        <w:t xml:space="preserve">a solicitação de impugnação de cobrança de anuidade do processo nº </w:t>
      </w:r>
      <w:r w:rsidR="004517F5">
        <w:t>606793/2017</w:t>
      </w:r>
      <w:r>
        <w:t xml:space="preserve"> da </w:t>
      </w:r>
      <w:r w:rsidR="004517F5">
        <w:t xml:space="preserve">empresa </w:t>
      </w:r>
      <w:r>
        <w:t xml:space="preserve">registrada no CAU nº </w:t>
      </w:r>
      <w:r w:rsidR="004517F5">
        <w:t>4446-6</w:t>
      </w:r>
      <w:r>
        <w:t xml:space="preserve">, DETERMINANDO </w:t>
      </w:r>
      <w:r w:rsidR="00A9494E">
        <w:t>o pagamento da anuidade exercício 2017 a partir do mês de Outubro.</w:t>
      </w:r>
    </w:p>
    <w:p w:rsidR="00A9494E" w:rsidRPr="00AF6908" w:rsidRDefault="00A9494E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4517F5" w:rsidRDefault="004517F5" w:rsidP="004517F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 w:rsidRPr="008A2062">
        <w:t>Coordenador</w:t>
      </w:r>
      <w:r>
        <w:t>a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4517F5" w:rsidP="004517F5">
      <w:pPr>
        <w:spacing w:after="0" w:line="240" w:lineRule="auto"/>
      </w:pPr>
      <w:r>
        <w:t>Membro</w:t>
      </w:r>
    </w:p>
    <w:sectPr w:rsidR="004D5EED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A3" w:rsidRDefault="005155A3" w:rsidP="00C6371F">
      <w:pPr>
        <w:spacing w:after="0" w:line="240" w:lineRule="auto"/>
      </w:pPr>
      <w:r>
        <w:separator/>
      </w:r>
    </w:p>
  </w:endnote>
  <w:endnote w:type="continuationSeparator" w:id="0">
    <w:p w:rsidR="005155A3" w:rsidRDefault="005155A3" w:rsidP="00C6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F" w:rsidRDefault="00C6371F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05F00D" wp14:editId="22D71F8E">
          <wp:simplePos x="0" y="0"/>
          <wp:positionH relativeFrom="column">
            <wp:posOffset>-1043940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A3" w:rsidRDefault="005155A3" w:rsidP="00C6371F">
      <w:pPr>
        <w:spacing w:after="0" w:line="240" w:lineRule="auto"/>
      </w:pPr>
      <w:r>
        <w:separator/>
      </w:r>
    </w:p>
  </w:footnote>
  <w:footnote w:type="continuationSeparator" w:id="0">
    <w:p w:rsidR="005155A3" w:rsidRDefault="005155A3" w:rsidP="00C6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F" w:rsidRDefault="00C6371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B13A71" wp14:editId="531BDF4F">
          <wp:simplePos x="0" y="0"/>
          <wp:positionH relativeFrom="column">
            <wp:posOffset>-1045210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57A5C"/>
    <w:rsid w:val="003C55B2"/>
    <w:rsid w:val="003E0F78"/>
    <w:rsid w:val="004517F5"/>
    <w:rsid w:val="004533F0"/>
    <w:rsid w:val="004927A6"/>
    <w:rsid w:val="004A3A62"/>
    <w:rsid w:val="004D2F22"/>
    <w:rsid w:val="004D5EED"/>
    <w:rsid w:val="004F5FCC"/>
    <w:rsid w:val="005155A3"/>
    <w:rsid w:val="00523677"/>
    <w:rsid w:val="00586826"/>
    <w:rsid w:val="00621A0F"/>
    <w:rsid w:val="00627779"/>
    <w:rsid w:val="00653848"/>
    <w:rsid w:val="00716D1B"/>
    <w:rsid w:val="00721452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956E3"/>
    <w:rsid w:val="008A2062"/>
    <w:rsid w:val="008A446B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494E"/>
    <w:rsid w:val="00AA534E"/>
    <w:rsid w:val="00AF6908"/>
    <w:rsid w:val="00B24FE1"/>
    <w:rsid w:val="00B3527B"/>
    <w:rsid w:val="00B52AFA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6371F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3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71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63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7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3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71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63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7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2018-02-20T20:08:00Z</dcterms:created>
  <dcterms:modified xsi:type="dcterms:W3CDTF">2018-02-20T20:08:00Z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